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149E" w14:textId="77777777" w:rsidR="006A7973" w:rsidRPr="006A7973" w:rsidRDefault="006A7973" w:rsidP="006A7973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10101"/>
          <w:sz w:val="33"/>
          <w:szCs w:val="33"/>
        </w:rPr>
      </w:pPr>
      <w:r w:rsidRPr="006A7973">
        <w:rPr>
          <w:rFonts w:ascii="Times New Roman" w:eastAsia="Times New Roman" w:hAnsi="Times New Roman" w:cs="Times New Roman"/>
          <w:color w:val="010101"/>
          <w:sz w:val="33"/>
          <w:szCs w:val="33"/>
        </w:rPr>
        <w:t>Assessing Your Homesite After A Wildfire</w:t>
      </w:r>
    </w:p>
    <w:p w14:paraId="484AAA32" w14:textId="5CFBFE83" w:rsidR="006A7973" w:rsidRPr="00844059" w:rsidRDefault="006A7973" w:rsidP="006A79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proofErr w:type="gramStart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by:</w:t>
      </w:r>
      <w:proofErr w:type="gramEnd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 xml:space="preserve"> Lloyd Walker, CSU Extension Agricultural Engineer</w:t>
      </w:r>
    </w:p>
    <w:p w14:paraId="73700DDD" w14:textId="76341A19" w:rsidR="006A7973" w:rsidRPr="00844059" w:rsidRDefault="006A7973" w:rsidP="006A79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 xml:space="preserve">A wildfire sweeping across a homesite may cause damage even though the house survives. The intense heat, </w:t>
      </w:r>
      <w:proofErr w:type="gramStart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burning embers</w:t>
      </w:r>
      <w:proofErr w:type="gramEnd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 xml:space="preserve"> and flames associated with such a fire may damage the following elements in a house:</w:t>
      </w:r>
    </w:p>
    <w:p w14:paraId="2CD0D5FE" w14:textId="77777777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Roof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 – roofing materials may buckle, partially melt, or burn. This could cause leaks.</w:t>
      </w:r>
    </w:p>
    <w:p w14:paraId="62AE2ABE" w14:textId="77777777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Windows and doors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 – windows and doorframes may warp and weather stripping may be damaged. Windows may break. Provide temporary coverings for windows and doors as needed.</w:t>
      </w:r>
    </w:p>
    <w:p w14:paraId="4EAAA113" w14:textId="77777777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Siding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 – depending on the siding material, it may warp, melt or burn. Paint may be damaged.</w:t>
      </w:r>
    </w:p>
    <w:p w14:paraId="02F23EE2" w14:textId="77777777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Structure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 – roofs and floors may have sustained structural damage if the house is partially burned. Use caution in this situation and get an assessment by a builder, contractor or engineer.</w:t>
      </w:r>
    </w:p>
    <w:p w14:paraId="22630393" w14:textId="77777777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Utilities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 xml:space="preserve"> – utilities may be disrupted </w:t>
      </w:r>
      <w:proofErr w:type="gramStart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as a result of</w:t>
      </w:r>
      <w:proofErr w:type="gramEnd"/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 xml:space="preserve"> a fire. Allow the utility companies to reconnect central system utilities (i.e. electricity, water, natural gas). If the utilities are on site (i.e. propane tanks or a private well) have an appropriate trained professional assess the system and reactivate it.</w:t>
      </w:r>
    </w:p>
    <w:p w14:paraId="4B8CDCF8" w14:textId="47DA1F00" w:rsidR="006A7973" w:rsidRPr="00844059" w:rsidRDefault="006A7973" w:rsidP="006A797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b/>
          <w:bCs/>
          <w:color w:val="5A5D5E"/>
          <w:sz w:val="24"/>
          <w:szCs w:val="24"/>
          <w:bdr w:val="none" w:sz="0" w:space="0" w:color="auto" w:frame="1"/>
        </w:rPr>
        <w:t>Septic system</w:t>
      </w: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 – since the components of this system (tank, leach field and lines) are underground, it is unlikely to be damaged. However, a leach field could be damaged if fire-fighting vehicles drive over it.</w:t>
      </w:r>
    </w:p>
    <w:p w14:paraId="15E42ED3" w14:textId="77777777" w:rsidR="006A7973" w:rsidRPr="00844059" w:rsidRDefault="006A7973" w:rsidP="0084405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</w:p>
    <w:p w14:paraId="7605FA45" w14:textId="77777777" w:rsidR="006A7973" w:rsidRPr="00844059" w:rsidRDefault="006A7973" w:rsidP="006A79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Considering the above list of potential damage, assess which of the following restoration tasks need to be accomplished:</w:t>
      </w:r>
    </w:p>
    <w:p w14:paraId="5E5F23A6" w14:textId="77777777" w:rsidR="006A7973" w:rsidRPr="00844059" w:rsidRDefault="006A7973" w:rsidP="006A79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securing the site against further damage</w:t>
      </w:r>
    </w:p>
    <w:p w14:paraId="02E77771" w14:textId="77777777" w:rsidR="006A7973" w:rsidRPr="00844059" w:rsidRDefault="006A7973" w:rsidP="006A79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estimating structural damage</w:t>
      </w:r>
    </w:p>
    <w:p w14:paraId="04DDDF41" w14:textId="77777777" w:rsidR="006A7973" w:rsidRPr="00844059" w:rsidRDefault="006A7973" w:rsidP="006A79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repairing structural damage</w:t>
      </w:r>
    </w:p>
    <w:p w14:paraId="4ECA72BE" w14:textId="6DE516BD" w:rsidR="006A7973" w:rsidRPr="00844059" w:rsidRDefault="006A7973" w:rsidP="006A797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general cleaning and repair of structures and site</w:t>
      </w:r>
    </w:p>
    <w:p w14:paraId="08A63272" w14:textId="77777777" w:rsidR="006A7973" w:rsidRPr="00844059" w:rsidRDefault="006A7973" w:rsidP="006A797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5A5D5E"/>
          <w:sz w:val="24"/>
          <w:szCs w:val="24"/>
        </w:rPr>
      </w:pPr>
    </w:p>
    <w:p w14:paraId="47A0C159" w14:textId="77777777" w:rsidR="006A7973" w:rsidRPr="00844059" w:rsidRDefault="006A7973" w:rsidP="006A79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D5E"/>
          <w:sz w:val="24"/>
          <w:szCs w:val="24"/>
        </w:rPr>
      </w:pPr>
      <w:r w:rsidRPr="00844059">
        <w:rPr>
          <w:rFonts w:ascii="Times New Roman" w:eastAsia="Times New Roman" w:hAnsi="Times New Roman" w:cs="Times New Roman"/>
          <w:color w:val="5A5D5E"/>
          <w:sz w:val="24"/>
          <w:szCs w:val="24"/>
        </w:rPr>
        <w:t>If the house has been damaged, contact your insurance company. Develop a plan on how to approach the above tasks and who will perform them. Depending on the level of damage, assistance of a building or utility professional may be required.</w:t>
      </w:r>
    </w:p>
    <w:p w14:paraId="01033FFE" w14:textId="77777777" w:rsidR="002F0F0D" w:rsidRDefault="002F0F0D"/>
    <w:sectPr w:rsidR="002F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C3648"/>
    <w:multiLevelType w:val="multilevel"/>
    <w:tmpl w:val="2D8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7238D"/>
    <w:multiLevelType w:val="multilevel"/>
    <w:tmpl w:val="16F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73"/>
    <w:rsid w:val="002F0F0D"/>
    <w:rsid w:val="006A7973"/>
    <w:rsid w:val="008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EEBC"/>
  <w15:chartTrackingRefBased/>
  <w15:docId w15:val="{E7431DBC-21F3-408F-9B0E-CC5BFF0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Crumbaker</dc:creator>
  <cp:keywords/>
  <dc:description/>
  <cp:lastModifiedBy>Karen  Crumbaker</cp:lastModifiedBy>
  <cp:revision>2</cp:revision>
  <cp:lastPrinted>2020-08-25T17:36:00Z</cp:lastPrinted>
  <dcterms:created xsi:type="dcterms:W3CDTF">2020-08-25T17:38:00Z</dcterms:created>
  <dcterms:modified xsi:type="dcterms:W3CDTF">2020-08-25T17:38:00Z</dcterms:modified>
</cp:coreProperties>
</file>