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06E35C34"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DB521A" w:rsidRPr="00DB521A">
        <w:rPr>
          <w:rFonts w:ascii="Arial" w:hAnsi="Arial" w:cs="Arial"/>
          <w:kern w:val="16"/>
          <w:sz w:val="24"/>
          <w:szCs w:val="24"/>
        </w:rPr>
        <w:t xml:space="preserve"> </w:t>
      </w:r>
      <w:r w:rsidR="00DB521A" w:rsidRPr="003E511E">
        <w:rPr>
          <w:rFonts w:ascii="Arial" w:hAnsi="Arial" w:cs="Arial"/>
          <w:kern w:val="16"/>
          <w:sz w:val="24"/>
          <w:szCs w:val="24"/>
        </w:rPr>
        <w:t xml:space="preserve">This search warrant mask is specifically for the search of </w:t>
      </w:r>
      <w:bookmarkEnd w:id="2"/>
      <w:r w:rsidR="00DB521A">
        <w:rPr>
          <w:rFonts w:ascii="Arial" w:hAnsi="Arial" w:cs="Arial"/>
          <w:kern w:val="16"/>
          <w:sz w:val="24"/>
          <w:szCs w:val="24"/>
        </w:rPr>
        <w:t>Grindr</w:t>
      </w:r>
      <w:r w:rsidR="00DB521A" w:rsidRPr="003E511E">
        <w:rPr>
          <w:rFonts w:ascii="Arial" w:hAnsi="Arial" w:cs="Arial"/>
          <w:kern w:val="16"/>
          <w:sz w:val="24"/>
          <w:szCs w:val="24"/>
        </w:rPr>
        <w:t xml:space="preserve"> for </w:t>
      </w:r>
      <w:r w:rsidR="00DB521A">
        <w:rPr>
          <w:rFonts w:ascii="Arial" w:hAnsi="Arial" w:cs="Arial"/>
          <w:kern w:val="16"/>
          <w:sz w:val="24"/>
          <w:szCs w:val="24"/>
        </w:rPr>
        <w:t>all data associated with the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01074661" w14:textId="77777777" w:rsidR="00DB521A" w:rsidRPr="002762BE" w:rsidRDefault="00DB521A" w:rsidP="00DB521A">
      <w:pPr>
        <w:spacing w:line="276" w:lineRule="auto"/>
        <w:jc w:val="both"/>
        <w:rPr>
          <w:rFonts w:ascii="Arial" w:hAnsi="Arial" w:cs="Arial"/>
          <w:color w:val="000000"/>
          <w:sz w:val="24"/>
          <w:szCs w:val="24"/>
        </w:rPr>
      </w:pPr>
    </w:p>
    <w:p w14:paraId="0F23A0E7" w14:textId="77777777" w:rsidR="00DB521A" w:rsidRPr="002762BE" w:rsidRDefault="00DB521A" w:rsidP="00DB521A">
      <w:pPr>
        <w:pStyle w:val="ListParagraph"/>
        <w:ind w:left="0"/>
        <w:rPr>
          <w:rFonts w:ascii="Arial" w:hAnsi="Arial" w:cs="Arial"/>
          <w:b/>
          <w:bCs/>
        </w:rPr>
      </w:pPr>
      <w:bookmarkStart w:id="5" w:name="_Hlk51242788"/>
      <w:r w:rsidRPr="002762BE">
        <w:rPr>
          <w:rFonts w:ascii="Arial" w:hAnsi="Arial" w:cs="Arial"/>
          <w:b/>
          <w:bCs/>
        </w:rPr>
        <w:t>Grindr, LLC</w:t>
      </w:r>
    </w:p>
    <w:p w14:paraId="64E07118" w14:textId="77777777" w:rsidR="00DB521A" w:rsidRPr="002762BE" w:rsidRDefault="00DB521A" w:rsidP="00DB521A">
      <w:pPr>
        <w:pStyle w:val="ListParagraph"/>
        <w:ind w:left="0"/>
        <w:rPr>
          <w:rFonts w:ascii="Arial" w:hAnsi="Arial" w:cs="Arial"/>
          <w:b/>
          <w:bCs/>
        </w:rPr>
      </w:pPr>
      <w:r w:rsidRPr="002762BE">
        <w:rPr>
          <w:rFonts w:ascii="Arial" w:hAnsi="Arial" w:cs="Arial"/>
          <w:b/>
          <w:bCs/>
        </w:rPr>
        <w:t>P.O. Box 69176</w:t>
      </w:r>
    </w:p>
    <w:p w14:paraId="115F8D63" w14:textId="77777777" w:rsidR="00DB521A" w:rsidRPr="002762BE" w:rsidRDefault="00DB521A" w:rsidP="00DB521A">
      <w:pPr>
        <w:pStyle w:val="ListParagraph"/>
        <w:ind w:left="0"/>
        <w:rPr>
          <w:rFonts w:ascii="Arial" w:hAnsi="Arial" w:cs="Arial"/>
          <w:b/>
          <w:bCs/>
        </w:rPr>
      </w:pPr>
      <w:r w:rsidRPr="002762BE">
        <w:rPr>
          <w:rFonts w:ascii="Arial" w:hAnsi="Arial" w:cs="Arial"/>
          <w:b/>
          <w:bCs/>
        </w:rPr>
        <w:t>West Hollywood, CA 90069</w:t>
      </w:r>
    </w:p>
    <w:p w14:paraId="19BFBABA" w14:textId="77777777" w:rsidR="00DB521A" w:rsidRPr="002762BE" w:rsidRDefault="00DB521A" w:rsidP="00DB521A">
      <w:pPr>
        <w:pStyle w:val="ListParagraph"/>
        <w:ind w:left="0"/>
        <w:rPr>
          <w:rFonts w:ascii="Arial" w:hAnsi="Arial" w:cs="Arial"/>
          <w:b/>
          <w:bCs/>
        </w:rPr>
      </w:pPr>
    </w:p>
    <w:p w14:paraId="6B6B280A" w14:textId="77777777" w:rsidR="00DB521A" w:rsidRPr="002762BE" w:rsidRDefault="00DB521A" w:rsidP="00DB521A">
      <w:pPr>
        <w:pStyle w:val="ListParagraph"/>
        <w:ind w:left="0"/>
        <w:rPr>
          <w:rFonts w:ascii="Arial" w:hAnsi="Arial" w:cs="Arial"/>
          <w:b/>
          <w:bCs/>
        </w:rPr>
      </w:pPr>
      <w:r w:rsidRPr="002762BE">
        <w:rPr>
          <w:rFonts w:ascii="Arial" w:hAnsi="Arial" w:cs="Arial"/>
          <w:b/>
          <w:bCs/>
        </w:rPr>
        <w:t>Service at: legal@grindr.com</w:t>
      </w:r>
    </w:p>
    <w:p w14:paraId="08EC09DD" w14:textId="77777777" w:rsidR="00DB521A" w:rsidRPr="002762BE" w:rsidRDefault="00DB521A" w:rsidP="00DB521A">
      <w:pPr>
        <w:spacing w:line="276" w:lineRule="auto"/>
        <w:jc w:val="both"/>
        <w:rPr>
          <w:rFonts w:ascii="Arial" w:hAnsi="Arial" w:cs="Arial"/>
          <w:color w:val="000000"/>
          <w:sz w:val="24"/>
          <w:szCs w:val="24"/>
        </w:rPr>
      </w:pPr>
    </w:p>
    <w:p w14:paraId="782BFB06" w14:textId="77777777" w:rsidR="00DB521A" w:rsidRPr="002762BE" w:rsidRDefault="00DB521A" w:rsidP="00DB521A">
      <w:pPr>
        <w:spacing w:line="276" w:lineRule="auto"/>
        <w:jc w:val="both"/>
        <w:rPr>
          <w:rFonts w:ascii="Arial" w:hAnsi="Arial" w:cs="Arial"/>
          <w:color w:val="000000"/>
          <w:sz w:val="24"/>
          <w:szCs w:val="24"/>
        </w:rPr>
      </w:pPr>
      <w:bookmarkStart w:id="6" w:name="_Hlk51426640"/>
      <w:bookmarkStart w:id="7" w:name="_Hlk51242799"/>
      <w:bookmarkEnd w:id="5"/>
      <w:r w:rsidRPr="002762BE">
        <w:rPr>
          <w:rFonts w:ascii="Arial" w:hAnsi="Arial" w:cs="Arial"/>
          <w:bCs/>
          <w:sz w:val="24"/>
          <w:szCs w:val="24"/>
        </w:rPr>
        <w:t xml:space="preserve">The following records, data, or information for Grindr user identified as </w:t>
      </w:r>
      <w:bookmarkStart w:id="8" w:name="_Hlk36465358"/>
      <w:r w:rsidRPr="002762BE">
        <w:rPr>
          <w:rFonts w:ascii="Arial" w:hAnsi="Arial" w:cs="Arial"/>
          <w:bCs/>
          <w:color w:val="FF0000"/>
          <w:sz w:val="24"/>
          <w:szCs w:val="24"/>
        </w:rPr>
        <w:t>USERNAME</w:t>
      </w:r>
      <w:r>
        <w:rPr>
          <w:rFonts w:ascii="Arial" w:hAnsi="Arial" w:cs="Arial"/>
          <w:bCs/>
          <w:color w:val="FF0000"/>
          <w:sz w:val="24"/>
          <w:szCs w:val="24"/>
        </w:rPr>
        <w:t xml:space="preserve"> OR ACCOUNT IDENTIFIER</w:t>
      </w:r>
      <w:r w:rsidRPr="002762BE">
        <w:rPr>
          <w:rFonts w:ascii="Arial" w:hAnsi="Arial" w:cs="Arial"/>
          <w:bCs/>
          <w:color w:val="282A2A"/>
          <w:w w:val="105"/>
          <w:sz w:val="24"/>
          <w:szCs w:val="24"/>
        </w:rPr>
        <w:t xml:space="preserve"> between the dates of </w:t>
      </w:r>
      <w:r w:rsidRPr="002762BE">
        <w:rPr>
          <w:rFonts w:ascii="Arial" w:hAnsi="Arial" w:cs="Arial"/>
          <w:bCs/>
          <w:color w:val="FF0000"/>
          <w:w w:val="105"/>
          <w:sz w:val="24"/>
          <w:szCs w:val="24"/>
        </w:rPr>
        <w:t>DATE OF INTEREST</w:t>
      </w:r>
      <w:r w:rsidRPr="002762BE">
        <w:rPr>
          <w:rFonts w:ascii="Arial" w:hAnsi="Arial" w:cs="Arial"/>
          <w:bCs/>
          <w:color w:val="282A2A"/>
          <w:w w:val="105"/>
          <w:sz w:val="24"/>
          <w:szCs w:val="24"/>
        </w:rPr>
        <w:t xml:space="preserve"> through </w:t>
      </w:r>
      <w:r w:rsidRPr="002762BE">
        <w:rPr>
          <w:rFonts w:ascii="Arial" w:hAnsi="Arial" w:cs="Arial"/>
          <w:bCs/>
          <w:color w:val="FF0000"/>
          <w:w w:val="105"/>
          <w:sz w:val="24"/>
          <w:szCs w:val="24"/>
        </w:rPr>
        <w:t>DATE OF INTEREST</w:t>
      </w:r>
      <w:bookmarkEnd w:id="8"/>
      <w:r w:rsidRPr="002762BE">
        <w:rPr>
          <w:rFonts w:ascii="Arial" w:hAnsi="Arial" w:cs="Arial"/>
          <w:bCs/>
          <w:color w:val="282A2A"/>
          <w:w w:val="105"/>
          <w:sz w:val="24"/>
          <w:szCs w:val="24"/>
        </w:rPr>
        <w:t xml:space="preserve"> for evidence of the crimes </w:t>
      </w:r>
      <w:bookmarkStart w:id="9" w:name="_Hlk36478351"/>
      <w:r w:rsidRPr="002762BE">
        <w:rPr>
          <w:rFonts w:ascii="Arial" w:hAnsi="Arial" w:cs="Arial"/>
          <w:bCs/>
          <w:color w:val="FF0000"/>
          <w:sz w:val="24"/>
          <w:szCs w:val="24"/>
        </w:rPr>
        <w:t>CRIMINAL OFFENSE</w:t>
      </w:r>
      <w:bookmarkEnd w:id="9"/>
      <w:r w:rsidRPr="002762BE">
        <w:rPr>
          <w:rFonts w:ascii="Arial" w:hAnsi="Arial" w:cs="Arial"/>
          <w:bCs/>
          <w:sz w:val="24"/>
          <w:szCs w:val="24"/>
        </w:rPr>
        <w:t>:</w:t>
      </w:r>
    </w:p>
    <w:p w14:paraId="4A4A0652" w14:textId="77777777" w:rsidR="00DB521A" w:rsidRPr="002762BE" w:rsidRDefault="00DB521A" w:rsidP="00DB521A">
      <w:pPr>
        <w:numPr>
          <w:ilvl w:val="0"/>
          <w:numId w:val="4"/>
        </w:numPr>
        <w:jc w:val="both"/>
        <w:rPr>
          <w:rFonts w:ascii="Arial" w:hAnsi="Arial" w:cs="Arial"/>
          <w:bCs/>
          <w:sz w:val="24"/>
          <w:szCs w:val="24"/>
        </w:rPr>
      </w:pPr>
      <w:r w:rsidRPr="002762BE">
        <w:rPr>
          <w:rFonts w:ascii="Arial" w:hAnsi="Arial" w:cs="Arial"/>
          <w:bCs/>
          <w:sz w:val="24"/>
          <w:szCs w:val="24"/>
        </w:rPr>
        <w:t>Subscriber Information, including name, photo, height, weight. date of birth, email address, phone number, Social Security number, and any other identifying information contained in the subject user’s profile;</w:t>
      </w:r>
    </w:p>
    <w:p w14:paraId="14E15C6C" w14:textId="77777777" w:rsidR="00DB521A" w:rsidRPr="002762BE" w:rsidRDefault="00DB521A" w:rsidP="00DB521A">
      <w:pPr>
        <w:pStyle w:val="ColorfulList-Accent11"/>
        <w:numPr>
          <w:ilvl w:val="0"/>
          <w:numId w:val="4"/>
        </w:numPr>
        <w:jc w:val="both"/>
        <w:rPr>
          <w:rFonts w:ascii="Arial" w:hAnsi="Arial" w:cs="Arial"/>
          <w:bCs/>
        </w:rPr>
      </w:pPr>
      <w:r w:rsidRPr="002762BE">
        <w:rPr>
          <w:rFonts w:ascii="Arial" w:hAnsi="Arial" w:cs="Arial"/>
          <w:bCs/>
        </w:rPr>
        <w:t>Support Code or Device ID for the subject user’s account;</w:t>
      </w:r>
    </w:p>
    <w:p w14:paraId="24A34C8A"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All IP logs and associated port IDs associated with the subject user’s account, including all records of the IP addresses that logged into the account;</w:t>
      </w:r>
    </w:p>
    <w:p w14:paraId="27BC118B"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All data collected related to the subject user’s “Distance Information” service;</w:t>
      </w:r>
    </w:p>
    <w:p w14:paraId="74F9B8F1"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Visit logs, including date and times, recorded on the subject user’s account;</w:t>
      </w:r>
    </w:p>
    <w:p w14:paraId="2B38DF47"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Any stored messages, chat history, or other communications content located on the subject user’s account;</w:t>
      </w:r>
    </w:p>
    <w:p w14:paraId="3FDA65A8"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 xml:space="preserve">Any stored photos, including associated metadata </w:t>
      </w:r>
      <w:r w:rsidRPr="002762BE">
        <w:rPr>
          <w:rFonts w:ascii="Arial" w:hAnsi="Arial" w:cs="Arial"/>
          <w:bCs/>
          <w:color w:val="000000" w:themeColor="text1"/>
          <w:lang w:eastAsia="ja-JP"/>
        </w:rPr>
        <w:t>[camera make, model, capture date and time, capture latitude and longitude, etc.], located on the subject user’s account</w:t>
      </w:r>
      <w:r w:rsidRPr="002762BE">
        <w:rPr>
          <w:rFonts w:ascii="Arial" w:hAnsi="Arial" w:cs="Arial"/>
          <w:bCs/>
        </w:rPr>
        <w:t>;</w:t>
      </w:r>
    </w:p>
    <w:p w14:paraId="387AC715"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All social network links, including “looking for,” “about me,” favorites,” blocks,” “tribes” associated with the subject user’s account;</w:t>
      </w:r>
    </w:p>
    <w:p w14:paraId="59343D6E"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Any third party services, programs, or applications linked and/or related to the subject user’s account;</w:t>
      </w:r>
    </w:p>
    <w:p w14:paraId="442585C5"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Any payment information and/or methods used in association with the subject user’s account, including credit card or bank information, billing information, address, telephone number, and email address;</w:t>
      </w:r>
    </w:p>
    <w:p w14:paraId="6E89A41D"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lastRenderedPageBreak/>
        <w:t>Any other names, subscriber(s) information, or third party accounts related to or associated with the subject user’s account through personal identifying information, email, device or cookies;</w:t>
      </w:r>
    </w:p>
    <w:p w14:paraId="3169ECAA" w14:textId="77777777" w:rsidR="00DB521A" w:rsidRPr="002762BE" w:rsidRDefault="00DB521A" w:rsidP="00DB521A">
      <w:pPr>
        <w:pStyle w:val="ListParagraph"/>
        <w:numPr>
          <w:ilvl w:val="0"/>
          <w:numId w:val="4"/>
        </w:numPr>
        <w:spacing w:after="160"/>
        <w:jc w:val="both"/>
        <w:rPr>
          <w:rFonts w:ascii="Arial" w:hAnsi="Arial" w:cs="Arial"/>
          <w:bCs/>
        </w:rPr>
      </w:pPr>
      <w:r w:rsidRPr="002762BE">
        <w:rPr>
          <w:rFonts w:ascii="Arial" w:hAnsi="Arial" w:cs="Arial"/>
          <w:bCs/>
        </w:rPr>
        <w:t>All devices(s) used and otherwise associated with the subject user’s account – ESN, ICCID, IMSI, IMEI numbers and activation dates, along with any stored information concerning browser type, operating system, and domain name;</w:t>
      </w:r>
    </w:p>
    <w:p w14:paraId="47A9009C"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All records pertaining to communications between Grindr and any person regarding the subject user or the subject user’s Grindr account, including contacts with support services and records of actions taken.</w:t>
      </w:r>
    </w:p>
    <w:bookmarkEnd w:id="7"/>
    <w:p w14:paraId="39894C1F" w14:textId="77777777" w:rsidR="00DB521A" w:rsidRPr="002762BE" w:rsidRDefault="00DB521A" w:rsidP="00DB521A">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0"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0"/>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1"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w:t>
      </w:r>
      <w:r w:rsidRPr="00622891">
        <w:rPr>
          <w:rFonts w:ascii="Arial" w:hAnsi="Arial" w:cs="Arial"/>
          <w:color w:val="0070C0"/>
          <w:sz w:val="24"/>
          <w:szCs w:val="24"/>
        </w:rPr>
        <w:lastRenderedPageBreak/>
        <w:t xml:space="preserve">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lastRenderedPageBreak/>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1"/>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15E3EB8C" w:rsidR="00970966" w:rsidRDefault="00970966" w:rsidP="00970966">
      <w:pPr>
        <w:spacing w:line="276" w:lineRule="auto"/>
        <w:jc w:val="both"/>
        <w:rPr>
          <w:rFonts w:ascii="Arial" w:hAnsi="Arial" w:cs="Arial"/>
          <w:sz w:val="24"/>
          <w:szCs w:val="24"/>
        </w:rPr>
      </w:pPr>
    </w:p>
    <w:p w14:paraId="17693190" w14:textId="77777777" w:rsidR="00DB521A" w:rsidRPr="009E7BDA" w:rsidRDefault="00DB521A" w:rsidP="00DB521A">
      <w:pPr>
        <w:spacing w:line="276" w:lineRule="auto"/>
        <w:jc w:val="both"/>
        <w:rPr>
          <w:rFonts w:ascii="Arial" w:hAnsi="Arial" w:cs="Arial"/>
          <w:color w:val="0070C0"/>
          <w:sz w:val="24"/>
          <w:szCs w:val="24"/>
        </w:rPr>
      </w:pPr>
      <w:r w:rsidRPr="009E7BDA">
        <w:rPr>
          <w:rFonts w:ascii="Arial" w:hAnsi="Arial" w:cs="Arial"/>
          <w:color w:val="0070C0"/>
          <w:sz w:val="24"/>
          <w:szCs w:val="24"/>
        </w:rPr>
        <w:t xml:space="preserve">The Grindr application permits the user to post a public profile consisting of user generated demographic information, including personally identifying information, and images.  </w:t>
      </w:r>
    </w:p>
    <w:p w14:paraId="399F2E1D" w14:textId="77777777" w:rsidR="00DB521A" w:rsidRPr="009E7BDA" w:rsidRDefault="00DB521A" w:rsidP="00DB521A">
      <w:pPr>
        <w:spacing w:line="276" w:lineRule="auto"/>
        <w:jc w:val="both"/>
        <w:rPr>
          <w:rFonts w:ascii="Arial" w:hAnsi="Arial" w:cs="Arial"/>
          <w:color w:val="0070C0"/>
          <w:sz w:val="24"/>
          <w:szCs w:val="24"/>
        </w:rPr>
      </w:pPr>
    </w:p>
    <w:p w14:paraId="2AB8EF58" w14:textId="77777777" w:rsidR="00DB521A" w:rsidRPr="009E7BDA" w:rsidRDefault="00DB521A" w:rsidP="00DB521A">
      <w:pPr>
        <w:spacing w:line="276" w:lineRule="auto"/>
        <w:jc w:val="both"/>
        <w:rPr>
          <w:rFonts w:ascii="Arial" w:hAnsi="Arial" w:cs="Arial"/>
          <w:color w:val="0070C0"/>
          <w:sz w:val="24"/>
          <w:szCs w:val="24"/>
        </w:rPr>
      </w:pPr>
      <w:r w:rsidRPr="009E7BDA">
        <w:rPr>
          <w:rFonts w:ascii="Arial" w:hAnsi="Arial" w:cs="Arial"/>
          <w:color w:val="0070C0"/>
          <w:sz w:val="24"/>
          <w:szCs w:val="24"/>
        </w:rPr>
        <w:t>When establishing a Grindr account or profile a user is required to provide an electronic mail (email) address in order to use the service.  This email address can provide additional investigative leads with further service of legal process to the appropriate provider.</w:t>
      </w:r>
    </w:p>
    <w:p w14:paraId="13C2D086" w14:textId="77777777" w:rsidR="00DB521A" w:rsidRPr="009E7BDA" w:rsidRDefault="00DB521A" w:rsidP="00DB521A">
      <w:pPr>
        <w:spacing w:line="276" w:lineRule="auto"/>
        <w:jc w:val="both"/>
        <w:rPr>
          <w:rFonts w:ascii="Arial" w:hAnsi="Arial" w:cs="Arial"/>
          <w:color w:val="0070C0"/>
          <w:sz w:val="24"/>
          <w:szCs w:val="24"/>
        </w:rPr>
      </w:pPr>
    </w:p>
    <w:p w14:paraId="33C65815" w14:textId="77777777" w:rsidR="00DB521A" w:rsidRPr="009E7BDA" w:rsidRDefault="00DB521A" w:rsidP="00DB521A">
      <w:pPr>
        <w:spacing w:line="276" w:lineRule="auto"/>
        <w:jc w:val="both"/>
        <w:rPr>
          <w:rFonts w:ascii="Arial" w:hAnsi="Arial" w:cs="Arial"/>
          <w:color w:val="0070C0"/>
          <w:sz w:val="24"/>
          <w:szCs w:val="24"/>
        </w:rPr>
      </w:pPr>
      <w:r w:rsidRPr="009E7BDA">
        <w:rPr>
          <w:rFonts w:ascii="Arial" w:hAnsi="Arial" w:cs="Arial"/>
          <w:color w:val="0070C0"/>
          <w:sz w:val="24"/>
          <w:szCs w:val="24"/>
        </w:rPr>
        <w:t>Grindr permits users to communicate via private messages and electronic mail.  These messages are retained by the company.  Users may also send other users additional files such as pictures, videos, and audio files.  The files are also retained by the company as part of the message.</w:t>
      </w:r>
    </w:p>
    <w:p w14:paraId="5B2DE855" w14:textId="77777777" w:rsidR="00DB521A" w:rsidRPr="009E7BDA" w:rsidRDefault="00DB521A" w:rsidP="00DB521A">
      <w:pPr>
        <w:spacing w:line="276" w:lineRule="auto"/>
        <w:jc w:val="both"/>
        <w:rPr>
          <w:rFonts w:ascii="Arial" w:hAnsi="Arial" w:cs="Arial"/>
          <w:color w:val="0070C0"/>
          <w:sz w:val="24"/>
          <w:szCs w:val="24"/>
        </w:rPr>
      </w:pPr>
    </w:p>
    <w:p w14:paraId="0B36E265" w14:textId="77777777" w:rsidR="00DB521A" w:rsidRPr="009E7BDA" w:rsidRDefault="00DB521A" w:rsidP="00DB521A">
      <w:pPr>
        <w:spacing w:line="276" w:lineRule="auto"/>
        <w:jc w:val="both"/>
        <w:rPr>
          <w:rFonts w:ascii="Arial" w:hAnsi="Arial" w:cs="Arial"/>
          <w:color w:val="0070C0"/>
          <w:sz w:val="24"/>
          <w:szCs w:val="24"/>
        </w:rPr>
      </w:pPr>
      <w:r w:rsidRPr="009E7BDA">
        <w:rPr>
          <w:rFonts w:ascii="Arial" w:hAnsi="Arial" w:cs="Arial"/>
          <w:color w:val="0070C0"/>
          <w:sz w:val="24"/>
          <w:szCs w:val="24"/>
        </w:rPr>
        <w:t>Grindr routinely captures and stores the Internet Protocol (IP) address of computers and mobile devices used to access their system.  The IP address is roughly analogous to a telephone number for computers and can be used to determine what internet service provider was used to access the website or application and who the subscriber is.</w:t>
      </w:r>
    </w:p>
    <w:p w14:paraId="5397E42E" w14:textId="77777777" w:rsidR="00DB521A" w:rsidRPr="009E7BDA" w:rsidRDefault="00DB521A" w:rsidP="00DB521A">
      <w:pPr>
        <w:spacing w:line="276" w:lineRule="auto"/>
        <w:jc w:val="both"/>
        <w:rPr>
          <w:rFonts w:ascii="Arial" w:hAnsi="Arial" w:cs="Arial"/>
          <w:color w:val="0070C0"/>
          <w:sz w:val="24"/>
          <w:szCs w:val="24"/>
        </w:rPr>
      </w:pPr>
    </w:p>
    <w:p w14:paraId="051987FD" w14:textId="77777777" w:rsidR="00DB521A" w:rsidRPr="009E7BDA" w:rsidRDefault="00DB521A" w:rsidP="00DB521A">
      <w:pPr>
        <w:spacing w:line="276" w:lineRule="auto"/>
        <w:jc w:val="both"/>
        <w:rPr>
          <w:rFonts w:ascii="Arial" w:hAnsi="Arial" w:cs="Arial"/>
          <w:color w:val="0070C0"/>
          <w:sz w:val="24"/>
          <w:szCs w:val="24"/>
        </w:rPr>
      </w:pPr>
      <w:r w:rsidRPr="009E7BDA">
        <w:rPr>
          <w:rFonts w:ascii="Arial" w:hAnsi="Arial" w:cs="Arial"/>
          <w:color w:val="0070C0"/>
          <w:sz w:val="24"/>
          <w:szCs w:val="24"/>
        </w:rPr>
        <w:t>Grindr records and retains the unique identifying information of the device the application is installed on.  Depending on the type of device and operating system this may be a unique number associated with an Apple iTunes account known as the identifierForVendor number.  Alternately, Grindr stores the unique serial numbers of devices on which their application is installed including the Mobile Equipment Identifier (MEID) or the International Mobile Equipment Identifier (IMEI.)</w:t>
      </w:r>
    </w:p>
    <w:p w14:paraId="3F82AF21" w14:textId="77777777" w:rsidR="00DB521A" w:rsidRPr="009E7BDA" w:rsidRDefault="00DB521A" w:rsidP="00DB521A">
      <w:pPr>
        <w:spacing w:line="276" w:lineRule="auto"/>
        <w:jc w:val="both"/>
        <w:rPr>
          <w:rFonts w:ascii="Arial" w:hAnsi="Arial" w:cs="Arial"/>
          <w:color w:val="0070C0"/>
          <w:sz w:val="24"/>
          <w:szCs w:val="24"/>
        </w:rPr>
      </w:pPr>
      <w:r w:rsidRPr="009E7BDA">
        <w:rPr>
          <w:rFonts w:ascii="Arial" w:hAnsi="Arial" w:cs="Arial"/>
          <w:color w:val="0070C0"/>
          <w:sz w:val="24"/>
          <w:szCs w:val="24"/>
        </w:rPr>
        <w:t xml:space="preserve">Grindr permits users to search for other users using the using geolocation features.  This feature is transparent to the user.  It does not show the user the actual distance but merely shows other profiles based on their geographic proximity.  The geolocation feature derives information from </w:t>
      </w:r>
      <w:r w:rsidRPr="009E7BDA">
        <w:rPr>
          <w:rStyle w:val="Hyperlink"/>
          <w:rFonts w:ascii="Arial" w:hAnsi="Arial" w:cs="Arial"/>
          <w:color w:val="0070C0"/>
          <w:sz w:val="24"/>
          <w:szCs w:val="24"/>
        </w:rPr>
        <w:t>G</w:t>
      </w:r>
      <w:r w:rsidRPr="009E7BDA">
        <w:rPr>
          <w:rFonts w:ascii="Arial" w:hAnsi="Arial" w:cs="Arial"/>
          <w:color w:val="0070C0"/>
          <w:sz w:val="24"/>
          <w:szCs w:val="24"/>
        </w:rPr>
        <w:t xml:space="preserve">lobal Positioning System (GPS) information, Wi-Fi access point location information, and cell site location information.  The accuracy of this geo-location information varies depending on the services used to determine the location and can vary in precision to a few meters to hundreds of meters.  Grindr stores location information consisting of the location of the user the last time they used the application.   </w:t>
      </w:r>
    </w:p>
    <w:p w14:paraId="13856400" w14:textId="77777777" w:rsidR="00DB521A" w:rsidRPr="009E7BDA" w:rsidRDefault="00DB521A" w:rsidP="00DB521A">
      <w:pPr>
        <w:spacing w:line="276" w:lineRule="auto"/>
        <w:jc w:val="both"/>
        <w:rPr>
          <w:rFonts w:ascii="Arial" w:hAnsi="Arial" w:cs="Arial"/>
          <w:color w:val="0070C0"/>
          <w:sz w:val="24"/>
          <w:szCs w:val="24"/>
        </w:rPr>
      </w:pPr>
    </w:p>
    <w:p w14:paraId="7F5A13C3" w14:textId="77777777" w:rsidR="00DB521A" w:rsidRPr="009E7BDA" w:rsidRDefault="00DB521A" w:rsidP="00DB521A">
      <w:pPr>
        <w:spacing w:line="276" w:lineRule="auto"/>
        <w:jc w:val="both"/>
        <w:rPr>
          <w:rFonts w:ascii="Arial" w:hAnsi="Arial" w:cs="Arial"/>
          <w:color w:val="0070C0"/>
          <w:sz w:val="24"/>
          <w:szCs w:val="24"/>
        </w:rPr>
      </w:pPr>
      <w:r w:rsidRPr="009E7BDA">
        <w:rPr>
          <w:rFonts w:ascii="Arial" w:hAnsi="Arial" w:cs="Arial"/>
          <w:color w:val="0070C0"/>
          <w:sz w:val="24"/>
          <w:szCs w:val="24"/>
        </w:rPr>
        <w:t>Grindr users may optionally link a social media account such as Facebook, Twitter, and Instagram.  These social media accounts may provide additional investigative leads with further service of legal process to the appropriate provider.</w:t>
      </w:r>
    </w:p>
    <w:p w14:paraId="3DB50FC8" w14:textId="77777777" w:rsidR="00DB521A" w:rsidRPr="009E7BDA" w:rsidRDefault="00DB521A" w:rsidP="00DB521A">
      <w:pPr>
        <w:spacing w:line="276" w:lineRule="auto"/>
        <w:jc w:val="both"/>
        <w:rPr>
          <w:rFonts w:ascii="Arial" w:hAnsi="Arial" w:cs="Arial"/>
          <w:color w:val="0070C0"/>
          <w:sz w:val="24"/>
          <w:szCs w:val="24"/>
        </w:rPr>
      </w:pPr>
    </w:p>
    <w:p w14:paraId="662B53E1" w14:textId="77777777" w:rsidR="00DB521A" w:rsidRPr="009E7BDA" w:rsidRDefault="00DB521A" w:rsidP="00DB521A">
      <w:pPr>
        <w:spacing w:line="276" w:lineRule="auto"/>
        <w:jc w:val="both"/>
        <w:rPr>
          <w:rFonts w:ascii="Arial" w:hAnsi="Arial" w:cs="Arial"/>
          <w:color w:val="0070C0"/>
          <w:sz w:val="24"/>
          <w:szCs w:val="24"/>
        </w:rPr>
      </w:pPr>
      <w:r w:rsidRPr="009E7BDA">
        <w:rPr>
          <w:rFonts w:ascii="Arial" w:hAnsi="Arial" w:cs="Arial"/>
          <w:color w:val="0070C0"/>
          <w:sz w:val="24"/>
          <w:szCs w:val="24"/>
        </w:rPr>
        <w:t>Grindr users may opt for a paid premium version of the application.  The premium version consists of a one, three, six, or twelve month subscription.  When a premium user opts for a subscription Grindr collects financial information directly or through a third party payment processor.  This information can include the subscriber’s name, address, billing address, telephone number, email address, and credit card number.</w:t>
      </w:r>
    </w:p>
    <w:p w14:paraId="630D7C5F" w14:textId="77777777" w:rsidR="00DB521A" w:rsidRDefault="00DB521A"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w:t>
      </w:r>
      <w:r w:rsidRPr="00622891">
        <w:rPr>
          <w:rFonts w:ascii="Arial" w:hAnsi="Arial" w:cs="Arial"/>
          <w:color w:val="00B050"/>
          <w:sz w:val="24"/>
          <w:szCs w:val="24"/>
        </w:rPr>
        <w:lastRenderedPageBreak/>
        <w:t>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w:t>
      </w:r>
      <w:r w:rsidRPr="00622891">
        <w:rPr>
          <w:rFonts w:ascii="Arial" w:hAnsi="Arial" w:cs="Arial"/>
          <w:color w:val="0070C0"/>
          <w:sz w:val="24"/>
          <w:szCs w:val="24"/>
        </w:rPr>
        <w:lastRenderedPageBreak/>
        <w:t xml:space="preserve">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w:t>
      </w:r>
      <w:r w:rsidRPr="00622891">
        <w:rPr>
          <w:rFonts w:ascii="Arial" w:hAnsi="Arial" w:cs="Arial"/>
          <w:color w:val="0070C0"/>
          <w:sz w:val="24"/>
          <w:szCs w:val="24"/>
        </w:rPr>
        <w:lastRenderedPageBreak/>
        <w:t>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2447A944"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Based on these facts, Your Affiant believes there exists probable cause to believe that there is material evidence now located in the above described</w:t>
      </w:r>
      <w:r w:rsidRPr="00DB521A">
        <w:rPr>
          <w:rFonts w:ascii="Arial" w:hAnsi="Arial" w:cs="Arial"/>
          <w:sz w:val="24"/>
          <w:szCs w:val="24"/>
        </w:rPr>
        <w:t xml:space="preserve"> </w:t>
      </w:r>
      <w:bookmarkStart w:id="12" w:name="_Hlk51242828"/>
      <w:r w:rsidR="00DB521A" w:rsidRPr="00DB521A">
        <w:rPr>
          <w:rFonts w:ascii="Arial" w:hAnsi="Arial" w:cs="Arial"/>
          <w:sz w:val="24"/>
          <w:szCs w:val="24"/>
        </w:rPr>
        <w:t>Grindr</w:t>
      </w:r>
      <w:bookmarkEnd w:id="12"/>
      <w:r w:rsidRPr="00DB521A">
        <w:rPr>
          <w:rFonts w:ascii="Arial" w:hAnsi="Arial" w:cs="Arial"/>
          <w:sz w:val="24"/>
          <w:szCs w:val="24"/>
        </w:rPr>
        <w:t xml:space="preserve"> </w:t>
      </w:r>
      <w:r w:rsidRPr="00795F11">
        <w:rPr>
          <w:rFonts w:ascii="Arial" w:hAnsi="Arial" w:cs="Arial"/>
          <w:sz w:val="24"/>
          <w:szCs w:val="24"/>
        </w:rPr>
        <w:t xml:space="preserve">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C2CFE8C" w:rsidR="00E944FC" w:rsidRPr="00E944FC" w:rsidRDefault="00DB521A" w:rsidP="00831F60">
      <w:pPr>
        <w:spacing w:line="276" w:lineRule="auto"/>
        <w:jc w:val="both"/>
        <w:rPr>
          <w:rFonts w:ascii="Arial" w:hAnsi="Arial" w:cs="Arial"/>
          <w:sz w:val="24"/>
          <w:szCs w:val="24"/>
        </w:rPr>
      </w:pPr>
      <w:r w:rsidRPr="00DB521A">
        <w:rPr>
          <w:rFonts w:ascii="Arial" w:hAnsi="Arial" w:cs="Arial"/>
          <w:sz w:val="24"/>
          <w:szCs w:val="24"/>
        </w:rPr>
        <w:t>Grindr, LLC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DB521A">
        <w:rPr>
          <w:rFonts w:ascii="Arial" w:hAnsi="Arial" w:cs="Arial"/>
          <w:sz w:val="24"/>
          <w:szCs w:val="24"/>
        </w:rPr>
        <w:t>Grindr, LLC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3"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3"/>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4"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4"/>
    </w:p>
    <w:p w14:paraId="0E749DA0" w14:textId="27CB33DC"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DB521A" w:rsidRPr="00DB521A">
        <w:rPr>
          <w:rFonts w:ascii="Arial" w:hAnsi="Arial" w:cs="Arial"/>
          <w:szCs w:val="24"/>
        </w:rPr>
        <w:lastRenderedPageBreak/>
        <w:t>Grindr, LLC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33B99BD"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DB521A" w:rsidRPr="00DB521A">
        <w:rPr>
          <w:rFonts w:ascii="Arial" w:hAnsi="Arial" w:cs="Arial"/>
          <w:szCs w:val="24"/>
        </w:rPr>
        <w:t>Grindr, LLC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5"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6"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7"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8" w:name="_Hlk52953048"/>
      <w:r w:rsidRPr="00795F11">
        <w:rPr>
          <w:rFonts w:ascii="Arial" w:hAnsi="Arial" w:cs="Arial"/>
          <w:color w:val="FF0000"/>
          <w:sz w:val="24"/>
          <w:szCs w:val="24"/>
        </w:rPr>
        <w:t>DATE</w:t>
      </w:r>
      <w:bookmarkEnd w:id="18"/>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5"/>
    <w:bookmarkEnd w:id="16"/>
    <w:bookmarkEnd w:id="17"/>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9" w:name="_Hlk36478003"/>
      <w:r w:rsidRPr="00DE0EC9">
        <w:rPr>
          <w:rFonts w:ascii="Arial" w:hAnsi="Arial" w:cs="Arial"/>
          <w:sz w:val="24"/>
          <w:szCs w:val="24"/>
        </w:rPr>
        <w:t xml:space="preserve">The Court, upon review of an affidavit filed by </w:t>
      </w:r>
      <w:bookmarkStart w:id="20" w:name="_Hlk22844921"/>
      <w:r w:rsidRPr="006F56C3">
        <w:rPr>
          <w:rFonts w:ascii="Arial" w:hAnsi="Arial" w:cs="Arial"/>
          <w:color w:val="FF0000"/>
          <w:kern w:val="16"/>
          <w:sz w:val="24"/>
          <w:szCs w:val="24"/>
        </w:rPr>
        <w:t>YOUR NAME HERE</w:t>
      </w:r>
      <w:bookmarkEnd w:id="20"/>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45187145" w14:textId="77777777" w:rsidR="00DB521A" w:rsidRPr="002762BE" w:rsidRDefault="00DB521A" w:rsidP="00DB521A">
      <w:pPr>
        <w:spacing w:line="276" w:lineRule="auto"/>
        <w:jc w:val="both"/>
        <w:rPr>
          <w:rFonts w:ascii="Arial" w:hAnsi="Arial" w:cs="Arial"/>
          <w:color w:val="000000"/>
          <w:sz w:val="24"/>
          <w:szCs w:val="24"/>
        </w:rPr>
      </w:pPr>
      <w:bookmarkStart w:id="21" w:name="_Hlk36478086"/>
      <w:bookmarkEnd w:id="19"/>
    </w:p>
    <w:p w14:paraId="55BE3BE2" w14:textId="77777777" w:rsidR="00DB521A" w:rsidRPr="002762BE" w:rsidRDefault="00DB521A" w:rsidP="00DB521A">
      <w:pPr>
        <w:pStyle w:val="ListParagraph"/>
        <w:ind w:left="0"/>
        <w:rPr>
          <w:rFonts w:ascii="Arial" w:hAnsi="Arial" w:cs="Arial"/>
          <w:b/>
          <w:bCs/>
        </w:rPr>
      </w:pPr>
      <w:r w:rsidRPr="002762BE">
        <w:rPr>
          <w:rFonts w:ascii="Arial" w:hAnsi="Arial" w:cs="Arial"/>
          <w:b/>
          <w:bCs/>
        </w:rPr>
        <w:t>Grindr, LLC</w:t>
      </w:r>
    </w:p>
    <w:p w14:paraId="7E0C2271" w14:textId="77777777" w:rsidR="00DB521A" w:rsidRPr="002762BE" w:rsidRDefault="00DB521A" w:rsidP="00DB521A">
      <w:pPr>
        <w:pStyle w:val="ListParagraph"/>
        <w:ind w:left="0"/>
        <w:rPr>
          <w:rFonts w:ascii="Arial" w:hAnsi="Arial" w:cs="Arial"/>
          <w:b/>
          <w:bCs/>
        </w:rPr>
      </w:pPr>
      <w:r w:rsidRPr="002762BE">
        <w:rPr>
          <w:rFonts w:ascii="Arial" w:hAnsi="Arial" w:cs="Arial"/>
          <w:b/>
          <w:bCs/>
        </w:rPr>
        <w:t>P.O. Box 69176</w:t>
      </w:r>
    </w:p>
    <w:p w14:paraId="329244FC" w14:textId="77777777" w:rsidR="00DB521A" w:rsidRPr="002762BE" w:rsidRDefault="00DB521A" w:rsidP="00DB521A">
      <w:pPr>
        <w:pStyle w:val="ListParagraph"/>
        <w:ind w:left="0"/>
        <w:rPr>
          <w:rFonts w:ascii="Arial" w:hAnsi="Arial" w:cs="Arial"/>
          <w:b/>
          <w:bCs/>
        </w:rPr>
      </w:pPr>
      <w:r w:rsidRPr="002762BE">
        <w:rPr>
          <w:rFonts w:ascii="Arial" w:hAnsi="Arial" w:cs="Arial"/>
          <w:b/>
          <w:bCs/>
        </w:rPr>
        <w:t>West Hollywood, CA 90069</w:t>
      </w:r>
    </w:p>
    <w:p w14:paraId="306D3BCF" w14:textId="77777777" w:rsidR="00DB521A" w:rsidRPr="002762BE" w:rsidRDefault="00DB521A" w:rsidP="00DB521A">
      <w:pPr>
        <w:pStyle w:val="ListParagraph"/>
        <w:ind w:left="0"/>
        <w:rPr>
          <w:rFonts w:ascii="Arial" w:hAnsi="Arial" w:cs="Arial"/>
          <w:b/>
          <w:bCs/>
        </w:rPr>
      </w:pPr>
    </w:p>
    <w:p w14:paraId="699C39E1" w14:textId="77777777" w:rsidR="00DB521A" w:rsidRPr="002762BE" w:rsidRDefault="00DB521A" w:rsidP="00DB521A">
      <w:pPr>
        <w:pStyle w:val="ListParagraph"/>
        <w:ind w:left="0"/>
        <w:rPr>
          <w:rFonts w:ascii="Arial" w:hAnsi="Arial" w:cs="Arial"/>
          <w:b/>
          <w:bCs/>
        </w:rPr>
      </w:pPr>
      <w:r w:rsidRPr="002762BE">
        <w:rPr>
          <w:rFonts w:ascii="Arial" w:hAnsi="Arial" w:cs="Arial"/>
          <w:b/>
          <w:bCs/>
        </w:rPr>
        <w:t>Service at: legal@grindr.com</w:t>
      </w:r>
    </w:p>
    <w:p w14:paraId="29656A18" w14:textId="77777777" w:rsidR="00DB521A" w:rsidRPr="002762BE" w:rsidRDefault="00DB521A" w:rsidP="00DB521A">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1"/>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2"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2"/>
    </w:p>
    <w:p w14:paraId="5BE86DC4" w14:textId="77777777" w:rsidR="00DE0EC9" w:rsidRPr="00550FA1" w:rsidRDefault="00DE0EC9" w:rsidP="00DE0EC9">
      <w:pPr>
        <w:spacing w:line="276" w:lineRule="auto"/>
        <w:jc w:val="both"/>
        <w:rPr>
          <w:rFonts w:ascii="Arial" w:hAnsi="Arial" w:cs="Arial"/>
          <w:color w:val="000000"/>
          <w:sz w:val="24"/>
          <w:szCs w:val="24"/>
        </w:rPr>
      </w:pPr>
    </w:p>
    <w:p w14:paraId="6105CE46" w14:textId="77777777" w:rsidR="00DB521A" w:rsidRPr="002762BE" w:rsidRDefault="00DB521A" w:rsidP="00DB521A">
      <w:pPr>
        <w:spacing w:line="276" w:lineRule="auto"/>
        <w:jc w:val="both"/>
        <w:rPr>
          <w:rFonts w:ascii="Arial" w:hAnsi="Arial" w:cs="Arial"/>
          <w:color w:val="000000"/>
          <w:sz w:val="24"/>
          <w:szCs w:val="24"/>
        </w:rPr>
      </w:pPr>
      <w:bookmarkStart w:id="23" w:name="_Hlk36478485"/>
      <w:r w:rsidRPr="002762BE">
        <w:rPr>
          <w:rFonts w:ascii="Arial" w:hAnsi="Arial" w:cs="Arial"/>
          <w:bCs/>
          <w:sz w:val="24"/>
          <w:szCs w:val="24"/>
        </w:rPr>
        <w:t xml:space="preserve">The following records, data, or information for Grindr user identified as </w:t>
      </w:r>
      <w:r w:rsidRPr="002762BE">
        <w:rPr>
          <w:rFonts w:ascii="Arial" w:hAnsi="Arial" w:cs="Arial"/>
          <w:bCs/>
          <w:color w:val="FF0000"/>
          <w:sz w:val="24"/>
          <w:szCs w:val="24"/>
        </w:rPr>
        <w:t>USERNAME</w:t>
      </w:r>
      <w:r>
        <w:rPr>
          <w:rFonts w:ascii="Arial" w:hAnsi="Arial" w:cs="Arial"/>
          <w:bCs/>
          <w:color w:val="FF0000"/>
          <w:sz w:val="24"/>
          <w:szCs w:val="24"/>
        </w:rPr>
        <w:t xml:space="preserve"> OR ACCOUNT IDENTIFIER</w:t>
      </w:r>
      <w:r w:rsidRPr="002762BE">
        <w:rPr>
          <w:rFonts w:ascii="Arial" w:hAnsi="Arial" w:cs="Arial"/>
          <w:bCs/>
          <w:color w:val="282A2A"/>
          <w:w w:val="105"/>
          <w:sz w:val="24"/>
          <w:szCs w:val="24"/>
        </w:rPr>
        <w:t xml:space="preserve"> between the dates of </w:t>
      </w:r>
      <w:r w:rsidRPr="002762BE">
        <w:rPr>
          <w:rFonts w:ascii="Arial" w:hAnsi="Arial" w:cs="Arial"/>
          <w:bCs/>
          <w:color w:val="FF0000"/>
          <w:w w:val="105"/>
          <w:sz w:val="24"/>
          <w:szCs w:val="24"/>
        </w:rPr>
        <w:t>DATE OF INTEREST</w:t>
      </w:r>
      <w:r w:rsidRPr="002762BE">
        <w:rPr>
          <w:rFonts w:ascii="Arial" w:hAnsi="Arial" w:cs="Arial"/>
          <w:bCs/>
          <w:color w:val="282A2A"/>
          <w:w w:val="105"/>
          <w:sz w:val="24"/>
          <w:szCs w:val="24"/>
        </w:rPr>
        <w:t xml:space="preserve"> through </w:t>
      </w:r>
      <w:r w:rsidRPr="002762BE">
        <w:rPr>
          <w:rFonts w:ascii="Arial" w:hAnsi="Arial" w:cs="Arial"/>
          <w:bCs/>
          <w:color w:val="FF0000"/>
          <w:w w:val="105"/>
          <w:sz w:val="24"/>
          <w:szCs w:val="24"/>
        </w:rPr>
        <w:t>DATE OF INTEREST</w:t>
      </w:r>
      <w:r w:rsidRPr="002762BE">
        <w:rPr>
          <w:rFonts w:ascii="Arial" w:hAnsi="Arial" w:cs="Arial"/>
          <w:bCs/>
          <w:color w:val="282A2A"/>
          <w:w w:val="105"/>
          <w:sz w:val="24"/>
          <w:szCs w:val="24"/>
        </w:rPr>
        <w:t xml:space="preserve"> for evidence of the crimes </w:t>
      </w:r>
      <w:r w:rsidRPr="002762BE">
        <w:rPr>
          <w:rFonts w:ascii="Arial" w:hAnsi="Arial" w:cs="Arial"/>
          <w:bCs/>
          <w:color w:val="FF0000"/>
          <w:sz w:val="24"/>
          <w:szCs w:val="24"/>
        </w:rPr>
        <w:t>CRIMINAL OFFENSE</w:t>
      </w:r>
      <w:r w:rsidRPr="002762BE">
        <w:rPr>
          <w:rFonts w:ascii="Arial" w:hAnsi="Arial" w:cs="Arial"/>
          <w:bCs/>
          <w:sz w:val="24"/>
          <w:szCs w:val="24"/>
        </w:rPr>
        <w:t>:</w:t>
      </w:r>
    </w:p>
    <w:p w14:paraId="36C74433" w14:textId="77777777" w:rsidR="00DB521A" w:rsidRPr="002762BE" w:rsidRDefault="00DB521A" w:rsidP="00DB521A">
      <w:pPr>
        <w:numPr>
          <w:ilvl w:val="0"/>
          <w:numId w:val="4"/>
        </w:numPr>
        <w:jc w:val="both"/>
        <w:rPr>
          <w:rFonts w:ascii="Arial" w:hAnsi="Arial" w:cs="Arial"/>
          <w:bCs/>
          <w:sz w:val="24"/>
          <w:szCs w:val="24"/>
        </w:rPr>
      </w:pPr>
      <w:r w:rsidRPr="002762BE">
        <w:rPr>
          <w:rFonts w:ascii="Arial" w:hAnsi="Arial" w:cs="Arial"/>
          <w:bCs/>
          <w:sz w:val="24"/>
          <w:szCs w:val="24"/>
        </w:rPr>
        <w:t>Subscriber Information, including name, photo, height, weight. date of birth, email address, phone number, Social Security number, and any other identifying information contained in the subject user’s profile;</w:t>
      </w:r>
    </w:p>
    <w:p w14:paraId="15901A2B" w14:textId="77777777" w:rsidR="00DB521A" w:rsidRPr="002762BE" w:rsidRDefault="00DB521A" w:rsidP="00DB521A">
      <w:pPr>
        <w:pStyle w:val="ColorfulList-Accent11"/>
        <w:numPr>
          <w:ilvl w:val="0"/>
          <w:numId w:val="4"/>
        </w:numPr>
        <w:jc w:val="both"/>
        <w:rPr>
          <w:rFonts w:ascii="Arial" w:hAnsi="Arial" w:cs="Arial"/>
          <w:bCs/>
        </w:rPr>
      </w:pPr>
      <w:r w:rsidRPr="002762BE">
        <w:rPr>
          <w:rFonts w:ascii="Arial" w:hAnsi="Arial" w:cs="Arial"/>
          <w:bCs/>
        </w:rPr>
        <w:t>Support Code or Device ID for the subject user’s account;</w:t>
      </w:r>
    </w:p>
    <w:p w14:paraId="54489B97"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lastRenderedPageBreak/>
        <w:t>All IP logs and associated port IDs associated with the subject user’s account, including all records of the IP addresses that logged into the account;</w:t>
      </w:r>
    </w:p>
    <w:p w14:paraId="0085E400"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All data collected related to the subject user’s “Distance Information” service;</w:t>
      </w:r>
    </w:p>
    <w:p w14:paraId="2B8875F2"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Visit logs, including date and times, recorded on the subject user’s account;</w:t>
      </w:r>
    </w:p>
    <w:p w14:paraId="2D218342"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Any stored messages, chat history, or other communications content located on the subject user’s account;</w:t>
      </w:r>
    </w:p>
    <w:p w14:paraId="79B53EBF"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 xml:space="preserve">Any stored photos, including associated metadata </w:t>
      </w:r>
      <w:r w:rsidRPr="002762BE">
        <w:rPr>
          <w:rFonts w:ascii="Arial" w:hAnsi="Arial" w:cs="Arial"/>
          <w:bCs/>
          <w:color w:val="000000" w:themeColor="text1"/>
          <w:lang w:eastAsia="ja-JP"/>
        </w:rPr>
        <w:t>[camera make, model, capture date and time, capture latitude and longitude, etc.], located on the subject user’s account</w:t>
      </w:r>
      <w:r w:rsidRPr="002762BE">
        <w:rPr>
          <w:rFonts w:ascii="Arial" w:hAnsi="Arial" w:cs="Arial"/>
          <w:bCs/>
        </w:rPr>
        <w:t>;</w:t>
      </w:r>
    </w:p>
    <w:p w14:paraId="39351DAF"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All social network links, including “looking for,” “about me,” favorites,” blocks,” “tribes” associated with the subject user’s account;</w:t>
      </w:r>
    </w:p>
    <w:p w14:paraId="45C0A135"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Any third party services, programs, or applications linked and/or related to the subject user’s account;</w:t>
      </w:r>
    </w:p>
    <w:p w14:paraId="09F557E8"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Any payment information and/or methods used in association with the subject user’s account, including credit card or bank information, billing information, address, telephone number, and email address;</w:t>
      </w:r>
    </w:p>
    <w:p w14:paraId="243A171B"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Any other names, subscriber(s) information, or third party accounts related to or associated with the subject user’s account through personal identifying information, email, device or cookies;</w:t>
      </w:r>
    </w:p>
    <w:p w14:paraId="639526A5" w14:textId="77777777" w:rsidR="00DB521A" w:rsidRPr="002762BE" w:rsidRDefault="00DB521A" w:rsidP="00DB521A">
      <w:pPr>
        <w:pStyle w:val="ListParagraph"/>
        <w:numPr>
          <w:ilvl w:val="0"/>
          <w:numId w:val="4"/>
        </w:numPr>
        <w:spacing w:after="160"/>
        <w:jc w:val="both"/>
        <w:rPr>
          <w:rFonts w:ascii="Arial" w:hAnsi="Arial" w:cs="Arial"/>
          <w:bCs/>
        </w:rPr>
      </w:pPr>
      <w:r w:rsidRPr="002762BE">
        <w:rPr>
          <w:rFonts w:ascii="Arial" w:hAnsi="Arial" w:cs="Arial"/>
          <w:bCs/>
        </w:rPr>
        <w:t>All devices(s) used and otherwise associated with the subject user’s account – ESN, ICCID, IMSI, IMEI numbers and activation dates, along with any stored information concerning browser type, operating system, and domain name;</w:t>
      </w:r>
    </w:p>
    <w:p w14:paraId="6BF87EDA" w14:textId="77777777" w:rsidR="00DB521A" w:rsidRPr="002762BE" w:rsidRDefault="00DB521A" w:rsidP="00DB521A">
      <w:pPr>
        <w:pStyle w:val="ListParagraph"/>
        <w:numPr>
          <w:ilvl w:val="0"/>
          <w:numId w:val="4"/>
        </w:numPr>
        <w:jc w:val="both"/>
        <w:rPr>
          <w:rFonts w:ascii="Arial" w:hAnsi="Arial" w:cs="Arial"/>
          <w:bCs/>
        </w:rPr>
      </w:pPr>
      <w:r w:rsidRPr="002762BE">
        <w:rPr>
          <w:rFonts w:ascii="Arial" w:hAnsi="Arial" w:cs="Arial"/>
          <w:bCs/>
        </w:rPr>
        <w:t>All records pertaining to communications between Grindr and any person regarding the subject user or the subject user’s Grindr account, including contacts with support services and records of actions taken.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4FCB88D4"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DB521A" w:rsidRPr="00DB521A">
        <w:rPr>
          <w:rFonts w:ascii="Arial" w:hAnsi="Arial" w:cs="Arial"/>
          <w:sz w:val="24"/>
          <w:szCs w:val="24"/>
        </w:rPr>
        <w:t>Grindr, LLC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7B159C59"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DB521A" w:rsidRPr="00DB521A">
        <w:rPr>
          <w:rFonts w:ascii="Arial" w:hAnsi="Arial" w:cs="Arial"/>
          <w:sz w:val="24"/>
          <w:szCs w:val="24"/>
        </w:rPr>
        <w:t>Grindr, LLC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4" w:name="_Hlk36465501"/>
      <w:r w:rsidRPr="00550FA1">
        <w:rPr>
          <w:rFonts w:ascii="Arial" w:hAnsi="Arial" w:cs="Arial"/>
          <w:color w:val="FF0000"/>
          <w:kern w:val="16"/>
          <w:sz w:val="24"/>
          <w:szCs w:val="24"/>
        </w:rPr>
        <w:t>YOUR AGENCY</w:t>
      </w:r>
      <w:bookmarkEnd w:id="24"/>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3"/>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5"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6"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5"/>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lastRenderedPageBreak/>
        <w:t>JUDGE</w:t>
      </w:r>
      <w:r>
        <w:rPr>
          <w:rFonts w:ascii="Arial" w:hAnsi="Arial" w:cs="Arial"/>
          <w:kern w:val="16"/>
          <w:sz w:val="24"/>
          <w:szCs w:val="24"/>
        </w:rPr>
        <w:t xml:space="preserve"> / MAGISTRATE</w:t>
      </w:r>
    </w:p>
    <w:p w14:paraId="49FD9DBF" w14:textId="77777777" w:rsidR="00DE0EC9" w:rsidRDefault="00DE0EC9" w:rsidP="00DE0EC9"/>
    <w:bookmarkEnd w:id="26"/>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8137" w14:textId="77777777" w:rsidR="00055B3B" w:rsidRDefault="00055B3B">
      <w:r>
        <w:separator/>
      </w:r>
    </w:p>
  </w:endnote>
  <w:endnote w:type="continuationSeparator" w:id="0">
    <w:p w14:paraId="50409E2F" w14:textId="77777777" w:rsidR="00055B3B" w:rsidRDefault="0005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55B3B"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55B3B"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EC73" w14:textId="77777777" w:rsidR="00055B3B" w:rsidRDefault="00055B3B">
      <w:r>
        <w:separator/>
      </w:r>
    </w:p>
  </w:footnote>
  <w:footnote w:type="continuationSeparator" w:id="0">
    <w:p w14:paraId="5694C20E" w14:textId="77777777" w:rsidR="00055B3B" w:rsidRDefault="00055B3B">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2069D"/>
    <w:multiLevelType w:val="singleLevel"/>
    <w:tmpl w:val="04090001"/>
    <w:lvl w:ilvl="0">
      <w:start w:val="1"/>
      <w:numFmt w:val="bullet"/>
      <w:lvlText w:val=""/>
      <w:lvlJc w:val="left"/>
      <w:pPr>
        <w:ind w:left="720" w:hanging="360"/>
      </w:pPr>
      <w:rPr>
        <w:rFonts w:ascii="Symbol" w:hAnsi="Symbol" w:hint="default"/>
        <w:b/>
        <w:i w:val="0"/>
      </w:r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5B3B"/>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B521A"/>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paragraph" w:customStyle="1" w:styleId="ColorfulList-Accent11">
    <w:name w:val="Colorful List - Accent 11"/>
    <w:basedOn w:val="Normal"/>
    <w:uiPriority w:val="34"/>
    <w:qFormat/>
    <w:rsid w:val="00DB521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14</Pages>
  <Words>5427</Words>
  <Characters>30936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2021-05-31T16:07:00Z</dcterms:modified>
</cp:coreProperties>
</file>